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4C57" w14:textId="1EFD0211" w:rsidR="00557434" w:rsidRPr="00F75A01" w:rsidRDefault="00557434">
      <w:pPr>
        <w:rPr>
          <w:b/>
          <w:bCs/>
          <w:sz w:val="28"/>
          <w:szCs w:val="28"/>
        </w:rPr>
      </w:pPr>
      <w:r w:rsidRPr="00F75A0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F4D0E1C" wp14:editId="47F92EE1">
            <wp:simplePos x="0" y="0"/>
            <wp:positionH relativeFrom="column">
              <wp:posOffset>0</wp:posOffset>
            </wp:positionH>
            <wp:positionV relativeFrom="paragraph">
              <wp:posOffset>4023360</wp:posOffset>
            </wp:positionV>
            <wp:extent cx="2818765" cy="1684020"/>
            <wp:effectExtent l="0" t="0" r="635" b="0"/>
            <wp:wrapNone/>
            <wp:docPr id="4" name="Picture 4" descr="A picture containing tree, outdoor, road, w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ree, outdoor, road, wa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3" b="34256"/>
                    <a:stretch/>
                  </pic:blipFill>
                  <pic:spPr bwMode="auto">
                    <a:xfrm>
                      <a:off x="0" y="0"/>
                      <a:ext cx="2819400" cy="1684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A0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BEE331" wp14:editId="39AD590B">
            <wp:simplePos x="0" y="0"/>
            <wp:positionH relativeFrom="column">
              <wp:posOffset>0</wp:posOffset>
            </wp:positionH>
            <wp:positionV relativeFrom="paragraph">
              <wp:posOffset>2164081</wp:posOffset>
            </wp:positionV>
            <wp:extent cx="2819338" cy="1615440"/>
            <wp:effectExtent l="0" t="0" r="635" b="3810"/>
            <wp:wrapNone/>
            <wp:docPr id="3" name="Picture 3" descr="A picture containing way, scene, road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way, scene, road, outdoor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72"/>
                    <a:stretch/>
                  </pic:blipFill>
                  <pic:spPr bwMode="auto">
                    <a:xfrm>
                      <a:off x="0" y="0"/>
                      <a:ext cx="2819400" cy="1615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A0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17509C" wp14:editId="585C7105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2856590" cy="1539240"/>
            <wp:effectExtent l="0" t="0" r="1270" b="3810"/>
            <wp:wrapNone/>
            <wp:docPr id="2" name="Picture 2" descr="A road with a bridge over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oad with a bridge over it&#10;&#10;Description automatically generated with medium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47"/>
                    <a:stretch/>
                  </pic:blipFill>
                  <pic:spPr bwMode="auto">
                    <a:xfrm>
                      <a:off x="0" y="0"/>
                      <a:ext cx="2857500" cy="153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5A01">
        <w:rPr>
          <w:b/>
          <w:bCs/>
          <w:sz w:val="28"/>
          <w:szCs w:val="28"/>
        </w:rPr>
        <w:t>Brighton Approach Bridge Alternative Comparison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670"/>
        <w:gridCol w:w="4670"/>
      </w:tblGrid>
      <w:tr w:rsidR="00993962" w14:paraId="2A33FC82" w14:textId="77777777" w:rsidTr="00557434">
        <w:trPr>
          <w:trHeight w:val="576"/>
          <w:jc w:val="right"/>
        </w:trPr>
        <w:tc>
          <w:tcPr>
            <w:tcW w:w="934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2ADA231" w14:textId="5F077C29" w:rsidR="00993962" w:rsidRPr="00CF0A05" w:rsidRDefault="00326FFB" w:rsidP="00326F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Alt 1: </w:t>
            </w:r>
            <w:r w:rsidR="00993962" w:rsidRPr="00CF0A05">
              <w:rPr>
                <w:b/>
                <w:bCs/>
              </w:rPr>
              <w:t>Maintain Existing Bridge</w:t>
            </w:r>
          </w:p>
        </w:tc>
      </w:tr>
      <w:tr w:rsidR="00A61889" w14:paraId="3BB2CE43" w14:textId="77777777" w:rsidTr="00557434">
        <w:trPr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2EFD9" w:themeFill="accent6" w:themeFillTint="33"/>
          </w:tcPr>
          <w:p w14:paraId="731C2148" w14:textId="0A8BBE42" w:rsidR="00A61889" w:rsidRPr="008C2A76" w:rsidRDefault="009B3342" w:rsidP="00326FFB">
            <w:pPr>
              <w:jc w:val="center"/>
              <w:rPr>
                <w:b/>
                <w:bCs/>
              </w:rPr>
            </w:pPr>
            <w:r w:rsidRPr="008C2A76">
              <w:rPr>
                <w:b/>
                <w:bCs/>
              </w:rPr>
              <w:t>P</w:t>
            </w:r>
            <w:r w:rsidR="005F1413">
              <w:rPr>
                <w:b/>
                <w:bCs/>
              </w:rPr>
              <w:t>ositives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BE4D5" w:themeFill="accent2" w:themeFillTint="33"/>
          </w:tcPr>
          <w:p w14:paraId="1935B022" w14:textId="5BC16804" w:rsidR="00A61889" w:rsidRPr="008C2A76" w:rsidRDefault="005F1413" w:rsidP="00326F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Negatives</w:t>
            </w:r>
          </w:p>
        </w:tc>
      </w:tr>
      <w:tr w:rsidR="008C2A76" w14:paraId="0E7998A0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559FA5DF" w14:textId="29BC2CF0" w:rsidR="008C2A76" w:rsidRDefault="008C2A76" w:rsidP="00326FFB">
            <w:r>
              <w:rPr>
                <w:sz w:val="18"/>
                <w:szCs w:val="18"/>
              </w:rPr>
              <w:t>Maintains direct connection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68AB4B6E" w14:textId="3314A936" w:rsidR="008C2A76" w:rsidRDefault="008C2A76" w:rsidP="00326FFB">
            <w:r>
              <w:rPr>
                <w:sz w:val="18"/>
                <w:szCs w:val="18"/>
              </w:rPr>
              <w:t>Structural deficiency remains</w:t>
            </w:r>
          </w:p>
        </w:tc>
      </w:tr>
      <w:tr w:rsidR="008C2A76" w14:paraId="03F845F3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E0E78C" w14:textId="3AAC5509" w:rsidR="008C2A76" w:rsidRDefault="008C2A76" w:rsidP="00326FFB">
            <w:r>
              <w:rPr>
                <w:sz w:val="18"/>
                <w:szCs w:val="18"/>
              </w:rPr>
              <w:t>No impact to historically eligible bridge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1FD340" w14:textId="0046FAA3" w:rsidR="008C2A76" w:rsidRDefault="008C2A76" w:rsidP="00326FFB">
            <w:r>
              <w:rPr>
                <w:sz w:val="18"/>
                <w:szCs w:val="18"/>
              </w:rPr>
              <w:t>Poor pedestrian and bike access on Central Parkway</w:t>
            </w:r>
          </w:p>
        </w:tc>
      </w:tr>
      <w:tr w:rsidR="008C2A76" w14:paraId="7C82D208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66A02CF4" w14:textId="3E09F3D1" w:rsidR="008C2A76" w:rsidRDefault="008C2A76" w:rsidP="00326FFB">
            <w:r>
              <w:rPr>
                <w:sz w:val="18"/>
                <w:szCs w:val="18"/>
              </w:rPr>
              <w:t>No construction cost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29E976E4" w14:textId="1EDB6009" w:rsidR="008C2A76" w:rsidRDefault="008C2A76" w:rsidP="00326FFB">
            <w:r>
              <w:rPr>
                <w:sz w:val="18"/>
                <w:szCs w:val="18"/>
              </w:rPr>
              <w:t>Poor vertical clearance for trucks on Central Parkway</w:t>
            </w:r>
          </w:p>
        </w:tc>
      </w:tr>
      <w:tr w:rsidR="008C2A76" w14:paraId="0094B3EE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1C06881" w14:textId="77777777" w:rsidR="008C2A76" w:rsidRDefault="008C2A76" w:rsidP="00326FFB"/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75F069" w14:textId="61000997" w:rsidR="008C2A76" w:rsidRDefault="008C2A76" w:rsidP="00326FFB">
            <w:r>
              <w:rPr>
                <w:sz w:val="18"/>
                <w:szCs w:val="18"/>
              </w:rPr>
              <w:t>High life-cycle costs for maintenance of deteriorating bridge</w:t>
            </w:r>
          </w:p>
        </w:tc>
      </w:tr>
      <w:tr w:rsidR="008C2A76" w14:paraId="779E841E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63C76562" w14:textId="77777777" w:rsidR="008C2A76" w:rsidRDefault="008C2A76" w:rsidP="00326FFB"/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73895C15" w14:textId="597CDB44" w:rsidR="008C2A76" w:rsidRDefault="008C2A76" w:rsidP="00326FFB">
            <w:r>
              <w:rPr>
                <w:sz w:val="18"/>
                <w:szCs w:val="18"/>
              </w:rPr>
              <w:t>Remaining lifespan: 5 to 15 years</w:t>
            </w:r>
          </w:p>
        </w:tc>
      </w:tr>
      <w:tr w:rsidR="00326FFB" w14:paraId="315CC2F1" w14:textId="77777777" w:rsidTr="00557434">
        <w:trPr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FFFFF" w:themeFill="background1"/>
          </w:tcPr>
          <w:p w14:paraId="6448F84C" w14:textId="77777777" w:rsidR="00326FFB" w:rsidRDefault="00326FFB" w:rsidP="008C2A76"/>
        </w:tc>
        <w:tc>
          <w:tcPr>
            <w:tcW w:w="467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FFFFF" w:themeFill="background1"/>
          </w:tcPr>
          <w:p w14:paraId="5E6A5C1E" w14:textId="77777777" w:rsidR="00326FFB" w:rsidRDefault="00326FFB" w:rsidP="008C2A76">
            <w:pPr>
              <w:rPr>
                <w:sz w:val="18"/>
                <w:szCs w:val="18"/>
              </w:rPr>
            </w:pPr>
          </w:p>
        </w:tc>
      </w:tr>
      <w:tr w:rsidR="008C2A76" w14:paraId="61390786" w14:textId="77777777" w:rsidTr="00557434">
        <w:trPr>
          <w:trHeight w:val="576"/>
          <w:jc w:val="right"/>
        </w:trPr>
        <w:tc>
          <w:tcPr>
            <w:tcW w:w="934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5949C31" w14:textId="0346347E" w:rsidR="008C2A76" w:rsidRDefault="00326FFB" w:rsidP="00326FFB">
            <w:pPr>
              <w:jc w:val="center"/>
            </w:pPr>
            <w:r>
              <w:rPr>
                <w:b/>
                <w:bCs/>
              </w:rPr>
              <w:t xml:space="preserve">Alt 2: </w:t>
            </w:r>
            <w:r w:rsidR="008C2A76" w:rsidRPr="00CA02A0">
              <w:rPr>
                <w:b/>
                <w:bCs/>
              </w:rPr>
              <w:t xml:space="preserve">Replace with New Bridge for Vehicles </w:t>
            </w:r>
            <w:r w:rsidR="00A76D95">
              <w:rPr>
                <w:b/>
                <w:bCs/>
              </w:rPr>
              <w:t>&amp;</w:t>
            </w:r>
            <w:r w:rsidR="008C2A76" w:rsidRPr="00CA02A0">
              <w:rPr>
                <w:b/>
                <w:bCs/>
              </w:rPr>
              <w:t xml:space="preserve"> Pedestrians</w:t>
            </w:r>
          </w:p>
        </w:tc>
      </w:tr>
      <w:tr w:rsidR="007D0728" w14:paraId="17CDA4EF" w14:textId="77777777" w:rsidTr="00557434">
        <w:trPr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2EFD9" w:themeFill="accent6" w:themeFillTint="33"/>
          </w:tcPr>
          <w:p w14:paraId="63E2861B" w14:textId="10A39EEF" w:rsidR="007D0728" w:rsidRDefault="007D0728" w:rsidP="00326FFB">
            <w:pPr>
              <w:jc w:val="center"/>
            </w:pPr>
            <w:r w:rsidRPr="008C2A76">
              <w:rPr>
                <w:b/>
                <w:bCs/>
              </w:rPr>
              <w:t>P</w:t>
            </w:r>
            <w:r w:rsidR="005F1413">
              <w:rPr>
                <w:b/>
                <w:bCs/>
              </w:rPr>
              <w:t>ositives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BE4D5" w:themeFill="accent2" w:themeFillTint="33"/>
          </w:tcPr>
          <w:p w14:paraId="043F9F44" w14:textId="1951B44B" w:rsidR="007D0728" w:rsidRDefault="005F1413" w:rsidP="00326FFB">
            <w:pPr>
              <w:jc w:val="center"/>
            </w:pPr>
            <w:r>
              <w:rPr>
                <w:b/>
                <w:bCs/>
              </w:rPr>
              <w:t>Negatives</w:t>
            </w:r>
          </w:p>
        </w:tc>
      </w:tr>
      <w:tr w:rsidR="00001E59" w14:paraId="07C6096B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473D2543" w14:textId="55FCF0A0" w:rsidR="00001E59" w:rsidRDefault="00001E59" w:rsidP="00326FFB">
            <w:r>
              <w:rPr>
                <w:sz w:val="18"/>
                <w:szCs w:val="18"/>
              </w:rPr>
              <w:t>Fixes structural deficiencies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0FCB5D46" w14:textId="63A80323" w:rsidR="00001E59" w:rsidRDefault="00001E59" w:rsidP="00326FFB">
            <w:r>
              <w:rPr>
                <w:sz w:val="18"/>
                <w:szCs w:val="18"/>
              </w:rPr>
              <w:t>Adverse impact to historically eligible bridge</w:t>
            </w:r>
          </w:p>
        </w:tc>
      </w:tr>
      <w:tr w:rsidR="00001E59" w14:paraId="2D35371B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364102F" w14:textId="3F8D4DD3" w:rsidR="00001E59" w:rsidRDefault="00001E59" w:rsidP="00326FFB">
            <w:r>
              <w:rPr>
                <w:sz w:val="18"/>
                <w:szCs w:val="18"/>
              </w:rPr>
              <w:t>Maintains direct pedestrian and vehicle connection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CDAB66" w14:textId="2AEF7803" w:rsidR="00001E59" w:rsidRDefault="00001E59" w:rsidP="00326FFB">
            <w:r>
              <w:rPr>
                <w:sz w:val="18"/>
                <w:szCs w:val="18"/>
              </w:rPr>
              <w:t>High construction costs</w:t>
            </w:r>
          </w:p>
        </w:tc>
      </w:tr>
      <w:tr w:rsidR="00001E59" w14:paraId="04844FF4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6D8FD27C" w14:textId="3FDBD532" w:rsidR="00001E59" w:rsidRDefault="00001E59" w:rsidP="00326FFB">
            <w:r>
              <w:rPr>
                <w:sz w:val="18"/>
                <w:szCs w:val="18"/>
              </w:rPr>
              <w:t>Improves pedestrian and bike access on Central Parkway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418ACA6B" w14:textId="77777777" w:rsidR="00001E59" w:rsidRDefault="00001E59" w:rsidP="00326FFB"/>
        </w:tc>
      </w:tr>
      <w:tr w:rsidR="00001E59" w14:paraId="5B29C192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FBF863" w14:textId="6F8EAB4A" w:rsidR="00001E59" w:rsidRDefault="00001E59" w:rsidP="00326FFB">
            <w:r>
              <w:rPr>
                <w:sz w:val="18"/>
                <w:szCs w:val="18"/>
              </w:rPr>
              <w:t>Improves vertical clearance for trucks on Central Parkway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74E95E" w14:textId="77777777" w:rsidR="00001E59" w:rsidRDefault="00001E59" w:rsidP="00326FFB"/>
        </w:tc>
      </w:tr>
      <w:tr w:rsidR="00001E59" w14:paraId="49D5091E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6BF3D2C8" w14:textId="4F4E24B3" w:rsidR="00001E59" w:rsidRDefault="00001E59" w:rsidP="00326FFB">
            <w:r>
              <w:rPr>
                <w:sz w:val="18"/>
                <w:szCs w:val="18"/>
              </w:rPr>
              <w:t xml:space="preserve">Low life-cycle costs for new bridge 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03EA2D35" w14:textId="77777777" w:rsidR="00001E59" w:rsidRDefault="00001E59" w:rsidP="00326FFB"/>
        </w:tc>
      </w:tr>
      <w:tr w:rsidR="00326FFB" w14:paraId="68BEF239" w14:textId="77777777" w:rsidTr="00557434">
        <w:trPr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FFFFF" w:themeFill="background1"/>
          </w:tcPr>
          <w:p w14:paraId="17EA9A36" w14:textId="77777777" w:rsidR="00326FFB" w:rsidRDefault="00326FFB" w:rsidP="00001E59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FFFFF" w:themeFill="background1"/>
          </w:tcPr>
          <w:p w14:paraId="1E2ABDC5" w14:textId="77777777" w:rsidR="00326FFB" w:rsidRDefault="00326FFB" w:rsidP="00001E59"/>
        </w:tc>
      </w:tr>
      <w:tr w:rsidR="00213DEE" w14:paraId="0800E714" w14:textId="77777777" w:rsidTr="00557434">
        <w:trPr>
          <w:trHeight w:val="576"/>
          <w:jc w:val="right"/>
        </w:trPr>
        <w:tc>
          <w:tcPr>
            <w:tcW w:w="934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CB6B313" w14:textId="7239986A" w:rsidR="00213DEE" w:rsidRDefault="00213DEE" w:rsidP="00326FFB">
            <w:pPr>
              <w:jc w:val="center"/>
            </w:pPr>
            <w:r w:rsidRPr="00026B59">
              <w:rPr>
                <w:b/>
                <w:bCs/>
              </w:rPr>
              <w:t>Alt</w:t>
            </w:r>
            <w:r>
              <w:rPr>
                <w:b/>
                <w:bCs/>
              </w:rPr>
              <w:t xml:space="preserve"> 3:</w:t>
            </w:r>
            <w:r w:rsidRPr="00026B5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Replace with New P</w:t>
            </w:r>
            <w:r w:rsidRPr="00026B59">
              <w:rPr>
                <w:b/>
                <w:bCs/>
              </w:rPr>
              <w:t>ed</w:t>
            </w:r>
            <w:r>
              <w:rPr>
                <w:b/>
                <w:bCs/>
              </w:rPr>
              <w:t xml:space="preserve">estrian-Only </w:t>
            </w:r>
            <w:r w:rsidRPr="00026B59">
              <w:rPr>
                <w:b/>
                <w:bCs/>
              </w:rPr>
              <w:t>Bridge</w:t>
            </w:r>
          </w:p>
        </w:tc>
      </w:tr>
      <w:tr w:rsidR="002114A7" w14:paraId="5A40D6FC" w14:textId="77777777" w:rsidTr="00557434">
        <w:trPr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2EFD9" w:themeFill="accent6" w:themeFillTint="33"/>
          </w:tcPr>
          <w:p w14:paraId="25AD9174" w14:textId="7DB1834C" w:rsidR="002114A7" w:rsidRDefault="002114A7" w:rsidP="00326FFB">
            <w:pPr>
              <w:jc w:val="center"/>
            </w:pPr>
            <w:r w:rsidRPr="00026B59">
              <w:rPr>
                <w:b/>
                <w:bCs/>
              </w:rPr>
              <w:t>P</w:t>
            </w:r>
            <w:r w:rsidR="005F1413">
              <w:rPr>
                <w:b/>
                <w:bCs/>
              </w:rPr>
              <w:t>ositives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BE4D5" w:themeFill="accent2" w:themeFillTint="33"/>
          </w:tcPr>
          <w:p w14:paraId="0EB1E8E8" w14:textId="1064BAC3" w:rsidR="002114A7" w:rsidRDefault="005F1413" w:rsidP="00326FFB">
            <w:pPr>
              <w:jc w:val="center"/>
            </w:pPr>
            <w:r>
              <w:rPr>
                <w:b/>
                <w:bCs/>
              </w:rPr>
              <w:t>Negatives</w:t>
            </w:r>
          </w:p>
        </w:tc>
      </w:tr>
      <w:tr w:rsidR="002114A7" w14:paraId="528FA93F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04845F10" w14:textId="52E75AD4" w:rsidR="002114A7" w:rsidRDefault="002114A7" w:rsidP="00326FFB">
            <w:r>
              <w:rPr>
                <w:sz w:val="18"/>
                <w:szCs w:val="18"/>
              </w:rPr>
              <w:t xml:space="preserve">Fixes structural deficiencies 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653F904C" w14:textId="10944ACA" w:rsidR="002114A7" w:rsidRDefault="002114A7" w:rsidP="00326FFB">
            <w:r w:rsidRPr="00A268F4">
              <w:rPr>
                <w:sz w:val="18"/>
                <w:szCs w:val="18"/>
              </w:rPr>
              <w:t>Adverse impact to historically eligible bridge</w:t>
            </w:r>
          </w:p>
        </w:tc>
      </w:tr>
      <w:tr w:rsidR="002114A7" w14:paraId="5ADE1212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C5CB678" w14:textId="2405DDB5" w:rsidR="002114A7" w:rsidRDefault="002114A7" w:rsidP="00326FFB">
            <w:r>
              <w:rPr>
                <w:sz w:val="18"/>
                <w:szCs w:val="18"/>
              </w:rPr>
              <w:t>Maintains direct pedestrian connection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D0F89A" w14:textId="101736AF" w:rsidR="002114A7" w:rsidRDefault="002114A7" w:rsidP="00326FFB">
            <w:r>
              <w:rPr>
                <w:sz w:val="18"/>
                <w:szCs w:val="18"/>
              </w:rPr>
              <w:t>Mid to high construction cost</w:t>
            </w:r>
          </w:p>
        </w:tc>
      </w:tr>
      <w:tr w:rsidR="002114A7" w14:paraId="5E96C1C7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14682C7C" w14:textId="65998774" w:rsidR="002114A7" w:rsidRDefault="002114A7" w:rsidP="00326FFB">
            <w:r>
              <w:rPr>
                <w:sz w:val="18"/>
                <w:szCs w:val="18"/>
              </w:rPr>
              <w:t>Improves pedestrian and bike access on Central Parkway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7B7F52C1" w14:textId="4DEE499A" w:rsidR="002114A7" w:rsidRDefault="002114A7" w:rsidP="00326FFB">
            <w:r>
              <w:rPr>
                <w:sz w:val="18"/>
                <w:szCs w:val="18"/>
              </w:rPr>
              <w:t>Lose vehicle connection at Brighton Approach</w:t>
            </w:r>
          </w:p>
        </w:tc>
      </w:tr>
      <w:tr w:rsidR="002114A7" w14:paraId="76ED0234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94DF4F" w14:textId="498A7854" w:rsidR="002114A7" w:rsidRDefault="002114A7" w:rsidP="00326FFB">
            <w:r>
              <w:rPr>
                <w:sz w:val="18"/>
                <w:szCs w:val="18"/>
              </w:rPr>
              <w:t>Improves vertical clearance for trucks on Central Parkway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47C8BE" w14:textId="6037111F" w:rsidR="002114A7" w:rsidRDefault="002114A7" w:rsidP="00326FFB">
            <w:r>
              <w:rPr>
                <w:sz w:val="18"/>
                <w:szCs w:val="18"/>
              </w:rPr>
              <w:t>Reroutes existing traffic but volume is low</w:t>
            </w:r>
          </w:p>
        </w:tc>
      </w:tr>
      <w:tr w:rsidR="002114A7" w14:paraId="30287DDD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7D7A7548" w14:textId="3B98AD9A" w:rsidR="002114A7" w:rsidRDefault="002114A7" w:rsidP="00326FFB">
            <w:r>
              <w:rPr>
                <w:sz w:val="18"/>
                <w:szCs w:val="18"/>
              </w:rPr>
              <w:t>Low life-cycle costs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5DF236AD" w14:textId="77777777" w:rsidR="002114A7" w:rsidRDefault="002114A7" w:rsidP="00326FFB"/>
        </w:tc>
      </w:tr>
      <w:tr w:rsidR="00326FFB" w14:paraId="0AFDA827" w14:textId="77777777" w:rsidTr="00557434">
        <w:trPr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FFFFF" w:themeFill="background1"/>
          </w:tcPr>
          <w:p w14:paraId="2DAAE768" w14:textId="77777777" w:rsidR="00326FFB" w:rsidRDefault="00326FFB" w:rsidP="002114A7">
            <w:pPr>
              <w:rPr>
                <w:sz w:val="18"/>
                <w:szCs w:val="18"/>
              </w:rPr>
            </w:pPr>
          </w:p>
          <w:p w14:paraId="5606231A" w14:textId="77777777" w:rsidR="00557434" w:rsidRDefault="00557434" w:rsidP="002114A7">
            <w:pPr>
              <w:rPr>
                <w:sz w:val="18"/>
                <w:szCs w:val="18"/>
              </w:rPr>
            </w:pPr>
          </w:p>
          <w:p w14:paraId="1C076201" w14:textId="77777777" w:rsidR="00557434" w:rsidRDefault="00557434" w:rsidP="002114A7">
            <w:pPr>
              <w:rPr>
                <w:sz w:val="18"/>
                <w:szCs w:val="18"/>
              </w:rPr>
            </w:pPr>
          </w:p>
          <w:p w14:paraId="6D08302F" w14:textId="77777777" w:rsidR="00557434" w:rsidRDefault="00557434" w:rsidP="002114A7">
            <w:pPr>
              <w:rPr>
                <w:sz w:val="18"/>
                <w:szCs w:val="18"/>
              </w:rPr>
            </w:pPr>
          </w:p>
          <w:p w14:paraId="616669F8" w14:textId="77777777" w:rsidR="00557434" w:rsidRDefault="00557434" w:rsidP="002114A7">
            <w:pPr>
              <w:rPr>
                <w:sz w:val="18"/>
                <w:szCs w:val="18"/>
              </w:rPr>
            </w:pPr>
          </w:p>
          <w:p w14:paraId="58A93D3B" w14:textId="77777777" w:rsidR="00557434" w:rsidRDefault="00557434" w:rsidP="002114A7">
            <w:pPr>
              <w:rPr>
                <w:sz w:val="18"/>
                <w:szCs w:val="18"/>
              </w:rPr>
            </w:pPr>
          </w:p>
          <w:p w14:paraId="1DF4E99E" w14:textId="30FC4329" w:rsidR="00557434" w:rsidRDefault="00557434" w:rsidP="002114A7">
            <w:pPr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FFFFF" w:themeFill="background1"/>
          </w:tcPr>
          <w:p w14:paraId="57B30CC4" w14:textId="77777777" w:rsidR="00326FFB" w:rsidRDefault="00326FFB" w:rsidP="002114A7"/>
        </w:tc>
      </w:tr>
      <w:tr w:rsidR="002114A7" w14:paraId="66D9F72A" w14:textId="77777777" w:rsidTr="00557434">
        <w:trPr>
          <w:trHeight w:val="576"/>
          <w:jc w:val="right"/>
        </w:trPr>
        <w:tc>
          <w:tcPr>
            <w:tcW w:w="934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39C8653" w14:textId="435F067D" w:rsidR="002114A7" w:rsidRDefault="002114A7" w:rsidP="00326FFB">
            <w:pPr>
              <w:jc w:val="center"/>
            </w:pPr>
            <w:r w:rsidRPr="00026B59">
              <w:rPr>
                <w:b/>
                <w:bCs/>
              </w:rPr>
              <w:lastRenderedPageBreak/>
              <w:t xml:space="preserve">Alt 4: </w:t>
            </w:r>
            <w:r>
              <w:rPr>
                <w:b/>
                <w:bCs/>
              </w:rPr>
              <w:t xml:space="preserve">Remove </w:t>
            </w:r>
            <w:r w:rsidR="00AA110A">
              <w:rPr>
                <w:b/>
                <w:bCs/>
              </w:rPr>
              <w:t xml:space="preserve">Existing </w:t>
            </w:r>
            <w:r>
              <w:rPr>
                <w:b/>
                <w:bCs/>
              </w:rPr>
              <w:t xml:space="preserve">Bridge </w:t>
            </w:r>
            <w:r w:rsidR="00A76D95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Build ADA Pathway</w:t>
            </w:r>
          </w:p>
        </w:tc>
      </w:tr>
      <w:tr w:rsidR="002114A7" w14:paraId="4C401155" w14:textId="77777777" w:rsidTr="00557434">
        <w:trPr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2EFD9" w:themeFill="accent6" w:themeFillTint="33"/>
          </w:tcPr>
          <w:p w14:paraId="52EBFE5E" w14:textId="7B0BF7CE" w:rsidR="002114A7" w:rsidRDefault="002114A7" w:rsidP="00326FFB">
            <w:pPr>
              <w:jc w:val="center"/>
            </w:pPr>
            <w:r w:rsidRPr="00026B59">
              <w:rPr>
                <w:b/>
                <w:bCs/>
              </w:rPr>
              <w:t>P</w:t>
            </w:r>
            <w:r w:rsidR="005F1413">
              <w:rPr>
                <w:b/>
                <w:bCs/>
              </w:rPr>
              <w:t>ositives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BE4D5" w:themeFill="accent2" w:themeFillTint="33"/>
          </w:tcPr>
          <w:p w14:paraId="428A3C82" w14:textId="662FF360" w:rsidR="002114A7" w:rsidRDefault="005F1413" w:rsidP="00326FFB">
            <w:pPr>
              <w:jc w:val="center"/>
            </w:pPr>
            <w:r>
              <w:rPr>
                <w:b/>
                <w:bCs/>
              </w:rPr>
              <w:t>Negatives</w:t>
            </w:r>
          </w:p>
        </w:tc>
      </w:tr>
      <w:tr w:rsidR="002114A7" w14:paraId="45AC5E5A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50E5B601" w14:textId="3F5DFF95" w:rsidR="002114A7" w:rsidRDefault="002114A7" w:rsidP="00326FFB">
            <w:r>
              <w:rPr>
                <w:sz w:val="18"/>
                <w:szCs w:val="18"/>
              </w:rPr>
              <w:t xml:space="preserve">Fixes structural deficiencies 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1784332F" w14:textId="1422D682" w:rsidR="002114A7" w:rsidRDefault="002114A7" w:rsidP="00326FFB">
            <w:r w:rsidRPr="00A268F4">
              <w:rPr>
                <w:sz w:val="18"/>
                <w:szCs w:val="18"/>
              </w:rPr>
              <w:t>Adverse impact to historically eligible bridge</w:t>
            </w:r>
          </w:p>
        </w:tc>
      </w:tr>
      <w:tr w:rsidR="002114A7" w14:paraId="7BC37278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0AC7918" w14:textId="178BE630" w:rsidR="002114A7" w:rsidRDefault="002114A7" w:rsidP="00326FFB">
            <w:r>
              <w:rPr>
                <w:sz w:val="18"/>
                <w:szCs w:val="18"/>
              </w:rPr>
              <w:t>Creates ADA-friendly pedestrian connection at Brighton Place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AE2B63" w14:textId="6D0A7250" w:rsidR="002114A7" w:rsidRDefault="002114A7" w:rsidP="00326FFB">
            <w:r>
              <w:rPr>
                <w:sz w:val="18"/>
                <w:szCs w:val="18"/>
              </w:rPr>
              <w:t>Mid to high cost</w:t>
            </w:r>
          </w:p>
        </w:tc>
      </w:tr>
      <w:tr w:rsidR="002114A7" w14:paraId="58E2D310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140B5491" w14:textId="44D04DB7" w:rsidR="002114A7" w:rsidRDefault="002114A7" w:rsidP="00326FFB">
            <w:r>
              <w:rPr>
                <w:sz w:val="18"/>
                <w:szCs w:val="18"/>
              </w:rPr>
              <w:t>Improves pedestrian and bike access on Central Parkway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11B7F29B" w14:textId="064239A1" w:rsidR="002114A7" w:rsidRDefault="002114A7" w:rsidP="00326FFB">
            <w:r>
              <w:rPr>
                <w:sz w:val="18"/>
                <w:szCs w:val="18"/>
              </w:rPr>
              <w:t>Lose vehicle connection at Brighton</w:t>
            </w:r>
          </w:p>
        </w:tc>
      </w:tr>
      <w:tr w:rsidR="002114A7" w14:paraId="41C759BD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48DEFC" w14:textId="35A9884A" w:rsidR="002114A7" w:rsidRDefault="002114A7" w:rsidP="00326FFB">
            <w:r>
              <w:rPr>
                <w:sz w:val="18"/>
                <w:szCs w:val="18"/>
              </w:rPr>
              <w:t>Improves vertical clearance for trucks on Central Parkway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9F2125" w14:textId="77777777" w:rsidR="002114A7" w:rsidRDefault="002114A7" w:rsidP="00326FFB"/>
        </w:tc>
      </w:tr>
      <w:tr w:rsidR="002114A7" w14:paraId="4F2ECB84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2F640E9A" w14:textId="514256FA" w:rsidR="002114A7" w:rsidRDefault="002114A7" w:rsidP="00326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construction cost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vAlign w:val="center"/>
          </w:tcPr>
          <w:p w14:paraId="2C90EF08" w14:textId="77777777" w:rsidR="002114A7" w:rsidRDefault="002114A7" w:rsidP="00326FFB"/>
        </w:tc>
      </w:tr>
      <w:tr w:rsidR="002114A7" w14:paraId="7C173BF9" w14:textId="77777777" w:rsidTr="00557434">
        <w:trPr>
          <w:trHeight w:val="288"/>
          <w:jc w:val="right"/>
        </w:trPr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5BAD27" w14:textId="2264B83E" w:rsidR="002114A7" w:rsidRDefault="002114A7" w:rsidP="00326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life-cycle costs</w:t>
            </w:r>
          </w:p>
        </w:tc>
        <w:tc>
          <w:tcPr>
            <w:tcW w:w="4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0E8BD5" w14:textId="77777777" w:rsidR="002114A7" w:rsidRDefault="002114A7" w:rsidP="00326FFB"/>
        </w:tc>
      </w:tr>
    </w:tbl>
    <w:p w14:paraId="46BEB880" w14:textId="4E554E19" w:rsidR="00695ED3" w:rsidRDefault="00557434">
      <w:r>
        <w:rPr>
          <w:noProof/>
        </w:rPr>
        <w:drawing>
          <wp:anchor distT="0" distB="0" distL="114300" distR="114300" simplePos="0" relativeHeight="251661312" behindDoc="0" locked="0" layoutInCell="1" allowOverlap="1" wp14:anchorId="04D0D9A4" wp14:editId="7B7C51DE">
            <wp:simplePos x="0" y="0"/>
            <wp:positionH relativeFrom="column">
              <wp:posOffset>0</wp:posOffset>
            </wp:positionH>
            <wp:positionV relativeFrom="paragraph">
              <wp:posOffset>-1969770</wp:posOffset>
            </wp:positionV>
            <wp:extent cx="2856230" cy="1934613"/>
            <wp:effectExtent l="0" t="0" r="1270" b="8890"/>
            <wp:wrapNone/>
            <wp:docPr id="6" name="Picture 6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outdoor,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1934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5ED3" w:rsidSect="005574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6F"/>
    <w:rsid w:val="00001E59"/>
    <w:rsid w:val="000951DF"/>
    <w:rsid w:val="00116F7B"/>
    <w:rsid w:val="001230EC"/>
    <w:rsid w:val="00134FDE"/>
    <w:rsid w:val="001A58FD"/>
    <w:rsid w:val="001E1030"/>
    <w:rsid w:val="001F248F"/>
    <w:rsid w:val="002114A7"/>
    <w:rsid w:val="00213DEE"/>
    <w:rsid w:val="002B329F"/>
    <w:rsid w:val="002E772F"/>
    <w:rsid w:val="00307E20"/>
    <w:rsid w:val="00326FFB"/>
    <w:rsid w:val="003279A3"/>
    <w:rsid w:val="00375589"/>
    <w:rsid w:val="003B0517"/>
    <w:rsid w:val="003C44AD"/>
    <w:rsid w:val="003E05CC"/>
    <w:rsid w:val="00420349"/>
    <w:rsid w:val="004759B3"/>
    <w:rsid w:val="004C6108"/>
    <w:rsid w:val="00554049"/>
    <w:rsid w:val="00557434"/>
    <w:rsid w:val="005B3B07"/>
    <w:rsid w:val="005F1413"/>
    <w:rsid w:val="006329C1"/>
    <w:rsid w:val="00652EFA"/>
    <w:rsid w:val="00695ED3"/>
    <w:rsid w:val="006B369D"/>
    <w:rsid w:val="006B375D"/>
    <w:rsid w:val="006C42B7"/>
    <w:rsid w:val="00774C6F"/>
    <w:rsid w:val="007B636F"/>
    <w:rsid w:val="007D00B7"/>
    <w:rsid w:val="007D0728"/>
    <w:rsid w:val="007D66C5"/>
    <w:rsid w:val="007F6ECC"/>
    <w:rsid w:val="008679FE"/>
    <w:rsid w:val="008810CE"/>
    <w:rsid w:val="008C2A76"/>
    <w:rsid w:val="0090380F"/>
    <w:rsid w:val="009710EA"/>
    <w:rsid w:val="00993962"/>
    <w:rsid w:val="009B1686"/>
    <w:rsid w:val="009B3342"/>
    <w:rsid w:val="00A266F0"/>
    <w:rsid w:val="00A61889"/>
    <w:rsid w:val="00A76D95"/>
    <w:rsid w:val="00AA110A"/>
    <w:rsid w:val="00B47BD8"/>
    <w:rsid w:val="00B61914"/>
    <w:rsid w:val="00BA6D62"/>
    <w:rsid w:val="00BD7B5F"/>
    <w:rsid w:val="00C1238A"/>
    <w:rsid w:val="00C158BC"/>
    <w:rsid w:val="00C23E87"/>
    <w:rsid w:val="00C26813"/>
    <w:rsid w:val="00C53C70"/>
    <w:rsid w:val="00C74C51"/>
    <w:rsid w:val="00C931E4"/>
    <w:rsid w:val="00CA02A0"/>
    <w:rsid w:val="00CF0A05"/>
    <w:rsid w:val="00D17FA7"/>
    <w:rsid w:val="00D36BCD"/>
    <w:rsid w:val="00DB5B1C"/>
    <w:rsid w:val="00DE459B"/>
    <w:rsid w:val="00E0504D"/>
    <w:rsid w:val="00E0779E"/>
    <w:rsid w:val="00E1253B"/>
    <w:rsid w:val="00E20A5D"/>
    <w:rsid w:val="00E317F5"/>
    <w:rsid w:val="00E83268"/>
    <w:rsid w:val="00EF1336"/>
    <w:rsid w:val="00F145AA"/>
    <w:rsid w:val="00F75A01"/>
    <w:rsid w:val="00FA1910"/>
    <w:rsid w:val="00FD2FF4"/>
    <w:rsid w:val="00F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4FA2C"/>
  <w15:chartTrackingRefBased/>
  <w15:docId w15:val="{3E374B3E-C295-46FA-80F1-E3F8E7EC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59B"/>
    <w:pPr>
      <w:ind w:left="720"/>
      <w:contextualSpacing/>
    </w:pPr>
  </w:style>
  <w:style w:type="table" w:styleId="TableGrid">
    <w:name w:val="Table Grid"/>
    <w:basedOn w:val="TableNormal"/>
    <w:uiPriority w:val="39"/>
    <w:rsid w:val="00DE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C931E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C931E4"/>
    <w:pPr>
      <w:spacing w:after="0" w:line="240" w:lineRule="auto"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31E4"/>
    <w:rPr>
      <w:rFonts w:asciiTheme="minorHAnsi" w:eastAsiaTheme="minorEastAsia" w:hAnsiTheme="minorHAnsi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931E4"/>
    <w:rPr>
      <w:i/>
      <w:iCs/>
    </w:rPr>
  </w:style>
  <w:style w:type="table" w:styleId="MediumShading2-Accent5">
    <w:name w:val="Medium Shading 2 Accent 5"/>
    <w:basedOn w:val="TableNormal"/>
    <w:uiPriority w:val="64"/>
    <w:rsid w:val="00C931E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Ursula</dc:creator>
  <cp:keywords/>
  <dc:description/>
  <cp:lastModifiedBy>Miller, Ursula</cp:lastModifiedBy>
  <cp:revision>4</cp:revision>
  <dcterms:created xsi:type="dcterms:W3CDTF">2021-10-22T17:10:00Z</dcterms:created>
  <dcterms:modified xsi:type="dcterms:W3CDTF">2021-11-01T16:13:00Z</dcterms:modified>
</cp:coreProperties>
</file>